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721"/>
        <w:tblW w:w="9302" w:type="dxa"/>
        <w:tblBorders>
          <w:top w:val="threeDEmboss" w:sz="24" w:space="0" w:color="auto"/>
          <w:left w:val="threeDEmboss" w:sz="24" w:space="0" w:color="auto"/>
          <w:bottom w:val="threeDEngrave" w:sz="24" w:space="0" w:color="auto"/>
          <w:right w:val="threeDEngrave" w:sz="24" w:space="0" w:color="auto"/>
        </w:tblBorders>
        <w:tblLook w:val="04A0" w:firstRow="1" w:lastRow="0" w:firstColumn="1" w:lastColumn="0" w:noHBand="0" w:noVBand="1"/>
      </w:tblPr>
      <w:tblGrid>
        <w:gridCol w:w="2226"/>
        <w:gridCol w:w="4520"/>
        <w:gridCol w:w="2556"/>
      </w:tblGrid>
      <w:tr w:rsidR="0083144D" w:rsidRPr="008E5816" w:rsidTr="0083144D">
        <w:trPr>
          <w:trHeight w:val="1104"/>
        </w:trPr>
        <w:tc>
          <w:tcPr>
            <w:tcW w:w="2226" w:type="dxa"/>
            <w:tcBorders>
              <w:right w:val="single" w:sz="4" w:space="0" w:color="auto"/>
            </w:tcBorders>
          </w:tcPr>
          <w:p w:rsidR="0083144D" w:rsidRPr="00802305" w:rsidRDefault="0083144D" w:rsidP="0083144D">
            <w:pPr>
              <w:jc w:val="center"/>
              <w:rPr>
                <w:rFonts w:ascii="Arial" w:hAnsi="Arial" w:cs="Arial"/>
                <w:b/>
              </w:rPr>
            </w:pPr>
          </w:p>
        </w:tc>
        <w:tc>
          <w:tcPr>
            <w:tcW w:w="4520" w:type="dxa"/>
            <w:tcBorders>
              <w:left w:val="single" w:sz="4" w:space="0" w:color="auto"/>
            </w:tcBorders>
            <w:vAlign w:val="center"/>
          </w:tcPr>
          <w:p w:rsidR="0083144D" w:rsidRDefault="0083144D" w:rsidP="0083144D">
            <w:pPr>
              <w:jc w:val="center"/>
              <w:rPr>
                <w:rFonts w:ascii="Arial" w:hAnsi="Arial" w:cs="Arial"/>
                <w:b/>
              </w:rPr>
            </w:pPr>
            <w:r>
              <w:rPr>
                <w:rFonts w:ascii="Arial" w:hAnsi="Arial" w:cs="Arial"/>
                <w:b/>
              </w:rPr>
              <w:t xml:space="preserve">T.C </w:t>
            </w:r>
          </w:p>
          <w:p w:rsidR="0083144D" w:rsidRDefault="0083144D" w:rsidP="0083144D">
            <w:pPr>
              <w:jc w:val="center"/>
              <w:rPr>
                <w:rFonts w:ascii="Arial" w:hAnsi="Arial" w:cs="Arial"/>
                <w:b/>
              </w:rPr>
            </w:pPr>
            <w:proofErr w:type="gramStart"/>
            <w:r>
              <w:rPr>
                <w:rFonts w:ascii="Arial" w:hAnsi="Arial" w:cs="Arial"/>
                <w:b/>
              </w:rPr>
              <w:t>……………..</w:t>
            </w:r>
            <w:proofErr w:type="gramEnd"/>
            <w:r>
              <w:rPr>
                <w:rFonts w:ascii="Arial" w:hAnsi="Arial" w:cs="Arial"/>
                <w:b/>
              </w:rPr>
              <w:t xml:space="preserve">KAYMAKAMLIĞI </w:t>
            </w:r>
          </w:p>
          <w:p w:rsidR="0083144D" w:rsidRDefault="0083144D" w:rsidP="0083144D">
            <w:pPr>
              <w:jc w:val="center"/>
              <w:rPr>
                <w:rFonts w:ascii="Arial" w:hAnsi="Arial" w:cs="Arial"/>
                <w:b/>
              </w:rPr>
            </w:pPr>
            <w:r>
              <w:rPr>
                <w:rFonts w:ascii="Arial" w:hAnsi="Arial" w:cs="Arial"/>
                <w:b/>
              </w:rPr>
              <w:t xml:space="preserve">İLÇE MİLLİ EĞİTİM MÜDÜRLÜĞÜ </w:t>
            </w:r>
            <w:proofErr w:type="gramStart"/>
            <w:r>
              <w:rPr>
                <w:rFonts w:ascii="Arial" w:hAnsi="Arial" w:cs="Arial"/>
                <w:b/>
              </w:rPr>
              <w:t>………………</w:t>
            </w:r>
            <w:proofErr w:type="gramEnd"/>
            <w:r>
              <w:rPr>
                <w:rFonts w:ascii="Arial" w:hAnsi="Arial" w:cs="Arial"/>
                <w:b/>
              </w:rPr>
              <w:t xml:space="preserve"> TARİHLİ </w:t>
            </w:r>
          </w:p>
          <w:p w:rsidR="0083144D" w:rsidRDefault="0083144D" w:rsidP="0083144D">
            <w:pPr>
              <w:jc w:val="center"/>
              <w:rPr>
                <w:rFonts w:ascii="Arial" w:hAnsi="Arial" w:cs="Arial"/>
                <w:b/>
              </w:rPr>
            </w:pPr>
            <w:r>
              <w:rPr>
                <w:rFonts w:ascii="Arial" w:hAnsi="Arial" w:cs="Arial"/>
                <w:b/>
              </w:rPr>
              <w:t>1.İŞ SAĞLIĞI VE GÜVENLİĞİ</w:t>
            </w:r>
          </w:p>
          <w:p w:rsidR="0083144D" w:rsidRPr="00802305" w:rsidRDefault="0083144D" w:rsidP="0083144D">
            <w:pPr>
              <w:jc w:val="center"/>
              <w:rPr>
                <w:rFonts w:ascii="Arial" w:hAnsi="Arial" w:cs="Arial"/>
                <w:b/>
              </w:rPr>
            </w:pPr>
            <w:r>
              <w:rPr>
                <w:rFonts w:ascii="Arial" w:hAnsi="Arial" w:cs="Arial"/>
                <w:b/>
              </w:rPr>
              <w:t xml:space="preserve"> KURUL TOPLANTISI </w:t>
            </w:r>
          </w:p>
        </w:tc>
        <w:tc>
          <w:tcPr>
            <w:tcW w:w="2556" w:type="dxa"/>
            <w:tcBorders>
              <w:left w:val="single" w:sz="4" w:space="0" w:color="auto"/>
            </w:tcBorders>
          </w:tcPr>
          <w:p w:rsidR="0083144D" w:rsidRPr="00802305" w:rsidRDefault="0083144D" w:rsidP="0083144D">
            <w:pPr>
              <w:rPr>
                <w:rFonts w:ascii="Arial" w:hAnsi="Arial" w:cs="Arial"/>
                <w:b/>
              </w:rPr>
            </w:pPr>
            <w:r>
              <w:rPr>
                <w:bCs/>
                <w:noProof/>
                <w:sz w:val="28"/>
                <w:szCs w:val="28"/>
              </w:rPr>
              <w:drawing>
                <wp:inline distT="0" distB="0" distL="0" distR="0" wp14:anchorId="7A87ACE6" wp14:editId="4200DF14">
                  <wp:extent cx="1476375" cy="1305560"/>
                  <wp:effectExtent l="0" t="0" r="9525" b="8890"/>
                  <wp:docPr id="2" name="Resim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991" cy="1317601"/>
                          </a:xfrm>
                          <a:prstGeom prst="rect">
                            <a:avLst/>
                          </a:prstGeom>
                          <a:noFill/>
                          <a:ln>
                            <a:noFill/>
                          </a:ln>
                        </pic:spPr>
                      </pic:pic>
                    </a:graphicData>
                  </a:graphic>
                </wp:inline>
              </w:drawing>
            </w:r>
          </w:p>
        </w:tc>
      </w:tr>
    </w:tbl>
    <w:p w:rsidR="00DE11ED" w:rsidRDefault="00DE11ED"/>
    <w:p w:rsidR="00D00003" w:rsidRDefault="00D00003"/>
    <w:p w:rsidR="00D00003" w:rsidRDefault="00D00003"/>
    <w:p w:rsidR="00D00003" w:rsidRDefault="00D00003"/>
    <w:p w:rsidR="00D00003" w:rsidRPr="00D00003" w:rsidRDefault="00D00003" w:rsidP="006202BB">
      <w:pPr>
        <w:tabs>
          <w:tab w:val="left" w:pos="948"/>
        </w:tabs>
      </w:pPr>
      <w:r>
        <w:t xml:space="preserve">         </w:t>
      </w:r>
      <w:r w:rsidR="006202BB">
        <w:tab/>
      </w:r>
    </w:p>
    <w:p w:rsidR="00D00003" w:rsidRDefault="00D00003"/>
    <w:p w:rsidR="00D00003" w:rsidRDefault="00D00003"/>
    <w:p w:rsidR="00D00003" w:rsidRDefault="00D00003"/>
    <w:p w:rsidR="00D00003" w:rsidRDefault="00D00003"/>
    <w:tbl>
      <w:tblPr>
        <w:tblpPr w:leftFromText="141" w:rightFromText="141" w:vertAnchor="text" w:horzAnchor="page" w:tblpX="1416" w:tblpY="368"/>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8"/>
        <w:gridCol w:w="11876"/>
      </w:tblGrid>
      <w:tr w:rsidR="00D00003" w:rsidRPr="005437CF" w:rsidTr="00D00003">
        <w:trPr>
          <w:trHeight w:val="272"/>
        </w:trPr>
        <w:tc>
          <w:tcPr>
            <w:tcW w:w="2228" w:type="dxa"/>
            <w:shd w:val="clear" w:color="auto" w:fill="auto"/>
            <w:noWrap/>
            <w:vAlign w:val="bottom"/>
          </w:tcPr>
          <w:p w:rsidR="00D00003" w:rsidRPr="005437CF" w:rsidRDefault="00D00003" w:rsidP="00D00003">
            <w:pPr>
              <w:rPr>
                <w:rFonts w:ascii="Arial" w:hAnsi="Arial" w:cs="Arial"/>
                <w:b/>
                <w:sz w:val="20"/>
                <w:szCs w:val="20"/>
              </w:rPr>
            </w:pPr>
            <w:r w:rsidRPr="005437CF">
              <w:rPr>
                <w:rFonts w:ascii="Arial" w:hAnsi="Arial" w:cs="Arial"/>
                <w:b/>
                <w:sz w:val="20"/>
                <w:szCs w:val="20"/>
              </w:rPr>
              <w:t>Toplantı No</w:t>
            </w:r>
          </w:p>
        </w:tc>
        <w:tc>
          <w:tcPr>
            <w:tcW w:w="11876" w:type="dxa"/>
            <w:shd w:val="clear" w:color="auto" w:fill="auto"/>
            <w:noWrap/>
            <w:vAlign w:val="bottom"/>
          </w:tcPr>
          <w:p w:rsidR="00D00003" w:rsidRPr="00082706" w:rsidRDefault="00D00003" w:rsidP="00D00003">
            <w:pPr>
              <w:rPr>
                <w:rFonts w:ascii="Arial" w:hAnsi="Arial" w:cs="Arial"/>
                <w:b/>
                <w:sz w:val="20"/>
                <w:szCs w:val="20"/>
              </w:rPr>
            </w:pPr>
            <w:r>
              <w:rPr>
                <w:rFonts w:ascii="Arial" w:hAnsi="Arial" w:cs="Arial"/>
                <w:b/>
                <w:sz w:val="20"/>
                <w:szCs w:val="20"/>
              </w:rPr>
              <w:t>01</w:t>
            </w:r>
          </w:p>
        </w:tc>
      </w:tr>
      <w:tr w:rsidR="00D00003" w:rsidRPr="005437CF" w:rsidTr="00D26BBC">
        <w:trPr>
          <w:trHeight w:val="246"/>
        </w:trPr>
        <w:tc>
          <w:tcPr>
            <w:tcW w:w="2228" w:type="dxa"/>
            <w:shd w:val="clear" w:color="auto" w:fill="auto"/>
            <w:noWrap/>
            <w:vAlign w:val="bottom"/>
          </w:tcPr>
          <w:p w:rsidR="00D00003" w:rsidRPr="005437CF" w:rsidRDefault="00D00003" w:rsidP="00D00003">
            <w:pPr>
              <w:rPr>
                <w:rFonts w:ascii="Arial" w:hAnsi="Arial" w:cs="Arial"/>
                <w:b/>
                <w:sz w:val="20"/>
                <w:szCs w:val="20"/>
              </w:rPr>
            </w:pPr>
            <w:r w:rsidRPr="005437CF">
              <w:rPr>
                <w:rFonts w:ascii="Arial" w:hAnsi="Arial" w:cs="Arial"/>
                <w:b/>
                <w:sz w:val="20"/>
                <w:szCs w:val="20"/>
              </w:rPr>
              <w:t>Tarih / Saat</w:t>
            </w:r>
          </w:p>
        </w:tc>
        <w:tc>
          <w:tcPr>
            <w:tcW w:w="11876" w:type="dxa"/>
            <w:shd w:val="clear" w:color="auto" w:fill="auto"/>
            <w:noWrap/>
            <w:vAlign w:val="center"/>
          </w:tcPr>
          <w:p w:rsidR="00D00003" w:rsidRDefault="00D00003" w:rsidP="00D00003">
            <w:pPr>
              <w:rPr>
                <w:rFonts w:ascii="Arial" w:hAnsi="Arial" w:cs="Arial"/>
                <w:b/>
                <w:sz w:val="20"/>
                <w:szCs w:val="20"/>
              </w:rPr>
            </w:pPr>
          </w:p>
          <w:p w:rsidR="00D00003" w:rsidRPr="00082706" w:rsidRDefault="00D00003" w:rsidP="00D00003">
            <w:pPr>
              <w:rPr>
                <w:rFonts w:ascii="Arial" w:hAnsi="Arial" w:cs="Arial"/>
                <w:b/>
                <w:sz w:val="20"/>
                <w:szCs w:val="20"/>
              </w:rPr>
            </w:pPr>
          </w:p>
        </w:tc>
      </w:tr>
      <w:tr w:rsidR="00D00003" w:rsidRPr="005437CF" w:rsidTr="00D00003">
        <w:trPr>
          <w:trHeight w:val="279"/>
        </w:trPr>
        <w:tc>
          <w:tcPr>
            <w:tcW w:w="2228" w:type="dxa"/>
            <w:shd w:val="clear" w:color="auto" w:fill="auto"/>
            <w:noWrap/>
            <w:vAlign w:val="bottom"/>
          </w:tcPr>
          <w:p w:rsidR="00D00003" w:rsidRPr="005437CF" w:rsidRDefault="00D00003" w:rsidP="00D00003">
            <w:pPr>
              <w:rPr>
                <w:rFonts w:ascii="Arial" w:hAnsi="Arial" w:cs="Arial"/>
                <w:b/>
                <w:sz w:val="20"/>
                <w:szCs w:val="20"/>
              </w:rPr>
            </w:pPr>
            <w:r w:rsidRPr="005437CF">
              <w:rPr>
                <w:rFonts w:ascii="Arial" w:hAnsi="Arial" w:cs="Arial"/>
                <w:b/>
                <w:sz w:val="20"/>
                <w:szCs w:val="20"/>
              </w:rPr>
              <w:t>Yer</w:t>
            </w:r>
          </w:p>
        </w:tc>
        <w:tc>
          <w:tcPr>
            <w:tcW w:w="11876" w:type="dxa"/>
            <w:shd w:val="clear" w:color="auto" w:fill="auto"/>
            <w:noWrap/>
            <w:vAlign w:val="bottom"/>
          </w:tcPr>
          <w:p w:rsidR="00D00003" w:rsidRPr="00082706" w:rsidRDefault="00D00003" w:rsidP="00D00003">
            <w:pPr>
              <w:rPr>
                <w:rFonts w:ascii="Arial" w:hAnsi="Arial" w:cs="Arial"/>
                <w:b/>
                <w:sz w:val="20"/>
                <w:szCs w:val="20"/>
              </w:rPr>
            </w:pPr>
            <w:r>
              <w:rPr>
                <w:rFonts w:ascii="Arial" w:hAnsi="Arial" w:cs="Arial"/>
                <w:b/>
                <w:sz w:val="20"/>
                <w:szCs w:val="20"/>
              </w:rPr>
              <w:t>İlçe Milli Eğitim Müdürlüğü Toplantı Salonu</w:t>
            </w:r>
          </w:p>
        </w:tc>
      </w:tr>
      <w:tr w:rsidR="00D00003" w:rsidRPr="005437CF" w:rsidTr="00D00003">
        <w:trPr>
          <w:trHeight w:val="262"/>
        </w:trPr>
        <w:tc>
          <w:tcPr>
            <w:tcW w:w="2228" w:type="dxa"/>
            <w:shd w:val="clear" w:color="auto" w:fill="auto"/>
            <w:noWrap/>
            <w:vAlign w:val="bottom"/>
          </w:tcPr>
          <w:p w:rsidR="00D00003" w:rsidRPr="005437CF" w:rsidRDefault="00D00003" w:rsidP="00D00003">
            <w:pPr>
              <w:rPr>
                <w:rFonts w:ascii="Arial" w:hAnsi="Arial" w:cs="Arial"/>
                <w:b/>
                <w:sz w:val="20"/>
                <w:szCs w:val="20"/>
              </w:rPr>
            </w:pPr>
            <w:r w:rsidRPr="005437CF">
              <w:rPr>
                <w:rFonts w:ascii="Arial" w:hAnsi="Arial" w:cs="Arial"/>
                <w:b/>
                <w:sz w:val="20"/>
                <w:szCs w:val="20"/>
              </w:rPr>
              <w:t>Toplantı Başkanı</w:t>
            </w:r>
          </w:p>
        </w:tc>
        <w:tc>
          <w:tcPr>
            <w:tcW w:w="11876" w:type="dxa"/>
            <w:shd w:val="clear" w:color="auto" w:fill="auto"/>
            <w:noWrap/>
            <w:vAlign w:val="bottom"/>
          </w:tcPr>
          <w:p w:rsidR="00D00003" w:rsidRPr="00082706" w:rsidRDefault="00D00003" w:rsidP="00D00003">
            <w:pPr>
              <w:rPr>
                <w:rFonts w:ascii="Arial" w:hAnsi="Arial" w:cs="Arial"/>
                <w:b/>
                <w:sz w:val="20"/>
                <w:szCs w:val="20"/>
              </w:rPr>
            </w:pPr>
          </w:p>
        </w:tc>
      </w:tr>
      <w:tr w:rsidR="00D00003" w:rsidRPr="005437CF" w:rsidTr="00D00003">
        <w:trPr>
          <w:trHeight w:val="2506"/>
        </w:trPr>
        <w:tc>
          <w:tcPr>
            <w:tcW w:w="2228" w:type="dxa"/>
            <w:shd w:val="clear" w:color="auto" w:fill="auto"/>
            <w:noWrap/>
            <w:vAlign w:val="center"/>
          </w:tcPr>
          <w:p w:rsidR="00D00003" w:rsidRPr="00951214" w:rsidRDefault="00D00003" w:rsidP="00D00003">
            <w:pPr>
              <w:rPr>
                <w:rFonts w:ascii="Arial" w:hAnsi="Arial" w:cs="Arial"/>
                <w:b/>
                <w:sz w:val="28"/>
                <w:szCs w:val="28"/>
              </w:rPr>
            </w:pPr>
            <w:r w:rsidRPr="00951214">
              <w:rPr>
                <w:rFonts w:ascii="Arial" w:hAnsi="Arial" w:cs="Arial"/>
                <w:b/>
                <w:sz w:val="28"/>
                <w:szCs w:val="28"/>
              </w:rPr>
              <w:t>Toplantı Gündemi</w:t>
            </w:r>
          </w:p>
        </w:tc>
        <w:tc>
          <w:tcPr>
            <w:tcW w:w="11876" w:type="dxa"/>
            <w:shd w:val="clear" w:color="auto" w:fill="auto"/>
            <w:noWrap/>
            <w:vAlign w:val="center"/>
          </w:tcPr>
          <w:p w:rsidR="00D00003" w:rsidRPr="00DD223D" w:rsidRDefault="00D00003" w:rsidP="00D00003">
            <w:pPr>
              <w:rPr>
                <w:rFonts w:ascii="Arial" w:hAnsi="Arial" w:cs="Arial"/>
              </w:rPr>
            </w:pPr>
          </w:p>
          <w:p w:rsidR="00D00003" w:rsidRPr="0085118A" w:rsidRDefault="00D00003" w:rsidP="00D00003">
            <w:pPr>
              <w:ind w:left="360"/>
              <w:rPr>
                <w:rFonts w:ascii="Arial" w:hAnsi="Arial" w:cs="Arial"/>
                <w:sz w:val="36"/>
                <w:szCs w:val="36"/>
              </w:rPr>
            </w:pPr>
          </w:p>
        </w:tc>
      </w:tr>
    </w:tbl>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p w:rsidR="00D00003" w:rsidRDefault="00D00003"/>
    <w:tbl>
      <w:tblPr>
        <w:tblW w:w="15483" w:type="dxa"/>
        <w:tblInd w:w="55" w:type="dxa"/>
        <w:tblCellMar>
          <w:left w:w="70" w:type="dxa"/>
          <w:right w:w="70" w:type="dxa"/>
        </w:tblCellMar>
        <w:tblLook w:val="04A0" w:firstRow="1" w:lastRow="0" w:firstColumn="1" w:lastColumn="0" w:noHBand="0" w:noVBand="1"/>
      </w:tblPr>
      <w:tblGrid>
        <w:gridCol w:w="497"/>
        <w:gridCol w:w="4844"/>
        <w:gridCol w:w="754"/>
        <w:gridCol w:w="510"/>
        <w:gridCol w:w="1147"/>
        <w:gridCol w:w="5218"/>
        <w:gridCol w:w="1440"/>
        <w:gridCol w:w="1073"/>
      </w:tblGrid>
      <w:tr w:rsidR="007A45B2" w:rsidRPr="007A45B2" w:rsidTr="00551D60">
        <w:trPr>
          <w:trHeight w:val="300"/>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NO</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Cs w:val="22"/>
              </w:rPr>
              <w:t>GÖRÜŞÜLEN KONULAR</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OYLAMA</w:t>
            </w:r>
          </w:p>
        </w:tc>
        <w:tc>
          <w:tcPr>
            <w:tcW w:w="52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Cs w:val="22"/>
              </w:rPr>
              <w:t>ALINAN KARARLAR</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SORUMLULAR</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TERMİN</w:t>
            </w:r>
          </w:p>
        </w:tc>
      </w:tr>
      <w:tr w:rsidR="007A45B2" w:rsidRPr="007A45B2" w:rsidTr="00551D60">
        <w:trPr>
          <w:trHeight w:val="300"/>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4845"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753"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 xml:space="preserve">KABUL </w:t>
            </w:r>
          </w:p>
        </w:tc>
        <w:tc>
          <w:tcPr>
            <w:tcW w:w="510"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RED</w:t>
            </w:r>
          </w:p>
        </w:tc>
        <w:tc>
          <w:tcPr>
            <w:tcW w:w="1147"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OY BİRLİĞİ</w:t>
            </w:r>
          </w:p>
        </w:tc>
        <w:tc>
          <w:tcPr>
            <w:tcW w:w="5219"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r>
      <w:tr w:rsidR="007A45B2" w:rsidRPr="007A45B2" w:rsidTr="00551D60">
        <w:trPr>
          <w:trHeight w:val="1965"/>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1</w:t>
            </w:r>
          </w:p>
        </w:tc>
        <w:tc>
          <w:tcPr>
            <w:tcW w:w="4845" w:type="dxa"/>
            <w:tcBorders>
              <w:top w:val="nil"/>
              <w:left w:val="nil"/>
              <w:bottom w:val="single" w:sz="4" w:space="0" w:color="auto"/>
              <w:right w:val="single" w:sz="4" w:space="0" w:color="auto"/>
            </w:tcBorders>
            <w:shd w:val="clear" w:color="auto" w:fill="auto"/>
            <w:hideMark/>
          </w:tcPr>
          <w:p w:rsidR="007A45B2" w:rsidRPr="007A45B2" w:rsidRDefault="007A45B2" w:rsidP="007A45B2">
            <w:pPr>
              <w:spacing w:after="240"/>
              <w:rPr>
                <w:rFonts w:ascii="Calibri" w:hAnsi="Calibri"/>
                <w:color w:val="000000"/>
                <w:sz w:val="22"/>
                <w:szCs w:val="22"/>
              </w:rPr>
            </w:pPr>
            <w:r w:rsidRPr="007A45B2">
              <w:rPr>
                <w:rFonts w:ascii="Calibri" w:hAnsi="Calibri"/>
                <w:color w:val="000000"/>
                <w:sz w:val="22"/>
                <w:szCs w:val="22"/>
              </w:rPr>
              <w:t>29.12.2012 tarih ve 28512 sayılı Resmi Gazete ’de yayınlanan İş Sağlığı Ve Güvenliği Hizmetleri Yönetmeliği Madde 7 gereği, onaylı defter temin edilmesi. Yazılamaması. İşyeri hekimi atanana kadar ki süreçte iç yazışma ile tespit ve önerilerin İş güvenliği uzmanı tarafından işverene yapılması</w:t>
            </w:r>
            <w:r w:rsidR="00D51417">
              <w:rPr>
                <w:rFonts w:ascii="Calibri" w:hAnsi="Calibri"/>
                <w:color w:val="000000"/>
                <w:sz w:val="22"/>
                <w:szCs w:val="22"/>
              </w:rPr>
              <w:t>.</w:t>
            </w:r>
          </w:p>
        </w:tc>
        <w:tc>
          <w:tcPr>
            <w:tcW w:w="75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219" w:type="dxa"/>
            <w:tcBorders>
              <w:top w:val="nil"/>
              <w:left w:val="nil"/>
              <w:bottom w:val="single" w:sz="4" w:space="0" w:color="auto"/>
              <w:right w:val="single" w:sz="4" w:space="0" w:color="auto"/>
            </w:tcBorders>
            <w:shd w:val="clear" w:color="auto" w:fill="auto"/>
            <w:noWrap/>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p w:rsidR="007A45B2" w:rsidRPr="007A45B2" w:rsidRDefault="007A45B2" w:rsidP="007A45B2">
            <w:pPr>
              <w:rPr>
                <w:rFonts w:ascii="Calibri" w:hAnsi="Calibri"/>
                <w:color w:val="000000"/>
                <w:sz w:val="22"/>
                <w:szCs w:val="22"/>
              </w:rPr>
            </w:pPr>
          </w:p>
        </w:tc>
        <w:tc>
          <w:tcPr>
            <w:tcW w:w="143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7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551D60">
        <w:trPr>
          <w:trHeight w:val="1005"/>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2</w:t>
            </w:r>
          </w:p>
        </w:tc>
        <w:tc>
          <w:tcPr>
            <w:tcW w:w="4845"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Kurul protokolünün okunması, oylamaya sunulması</w:t>
            </w:r>
          </w:p>
        </w:tc>
        <w:tc>
          <w:tcPr>
            <w:tcW w:w="75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21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43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7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551D60">
        <w:trPr>
          <w:trHeight w:val="2115"/>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3</w:t>
            </w:r>
          </w:p>
        </w:tc>
        <w:tc>
          <w:tcPr>
            <w:tcW w:w="4845"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 29.12.2012 tarih ve 28512 sayılı Resmi Gazete’ de yayınlanan İş Sağlığı Ve Güvenliği Hizmetleri Yönetmeliği Madde 10 ve 11 gereği “İşyeri Sağlık ve Güvenlik Birimi“ için sağlanması gereken fiziki şartların oluşturulması,</w:t>
            </w:r>
            <w:r w:rsidR="004F6739">
              <w:rPr>
                <w:rFonts w:ascii="Calibri" w:hAnsi="Calibri"/>
                <w:color w:val="000000"/>
                <w:sz w:val="22"/>
                <w:szCs w:val="22"/>
              </w:rPr>
              <w:t xml:space="preserve"> </w:t>
            </w:r>
            <w:r w:rsidRPr="007A45B2">
              <w:rPr>
                <w:rFonts w:ascii="Calibri" w:hAnsi="Calibri"/>
                <w:color w:val="000000"/>
                <w:sz w:val="22"/>
                <w:szCs w:val="22"/>
              </w:rPr>
              <w:t xml:space="preserve">kırtasiye ve ofis araç gereçlerinin temin edilmesi.  </w:t>
            </w:r>
          </w:p>
        </w:tc>
        <w:tc>
          <w:tcPr>
            <w:tcW w:w="75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21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43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7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551D60">
        <w:trPr>
          <w:trHeight w:val="192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lastRenderedPageBreak/>
              <w:t>4</w:t>
            </w:r>
          </w:p>
        </w:tc>
        <w:tc>
          <w:tcPr>
            <w:tcW w:w="4845"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 18.01.2013 tarih ve 28532 sayılı Resmi Gazete’ de yayınlanan İş Sağlığı Ve Güvenliği Kurulları Hakkında Yönetmelik Madde 8 gereği, 27.04.2015 tarih ve sayılı işveren vekili tarafından görevlendirilen kurul üyelerine ve yedeklerine görev ve yetkilerinin tebliğ edilmesi. Kurul Üyelerine eğitim verilmesi</w:t>
            </w:r>
          </w:p>
        </w:tc>
        <w:tc>
          <w:tcPr>
            <w:tcW w:w="75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21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43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7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551D60">
        <w:trPr>
          <w:trHeight w:val="138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5</w:t>
            </w:r>
          </w:p>
        </w:tc>
        <w:tc>
          <w:tcPr>
            <w:tcW w:w="4845"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 İşyeri Hekim hizmeti için İl İSGB den destek alınması,</w:t>
            </w:r>
            <w:r w:rsidR="004F6739">
              <w:rPr>
                <w:rFonts w:ascii="Calibri" w:hAnsi="Calibri"/>
                <w:color w:val="000000"/>
                <w:sz w:val="22"/>
                <w:szCs w:val="22"/>
              </w:rPr>
              <w:t xml:space="preserve"> </w:t>
            </w:r>
            <w:r w:rsidRPr="007A45B2">
              <w:rPr>
                <w:rFonts w:ascii="Calibri" w:hAnsi="Calibri"/>
                <w:color w:val="000000"/>
                <w:sz w:val="22"/>
                <w:szCs w:val="22"/>
              </w:rPr>
              <w:t>Sağlık Bakanlığı Toplum Sağlığı Merkezlerinden destek alınması.</w:t>
            </w:r>
          </w:p>
        </w:tc>
        <w:tc>
          <w:tcPr>
            <w:tcW w:w="75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21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439"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7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bl>
    <w:p w:rsidR="00D00003" w:rsidRDefault="00D00003"/>
    <w:p w:rsidR="00D00003" w:rsidRDefault="00D00003"/>
    <w:tbl>
      <w:tblPr>
        <w:tblW w:w="15483" w:type="dxa"/>
        <w:tblInd w:w="55" w:type="dxa"/>
        <w:tblCellMar>
          <w:left w:w="70" w:type="dxa"/>
          <w:right w:w="70" w:type="dxa"/>
        </w:tblCellMar>
        <w:tblLook w:val="04A0" w:firstRow="1" w:lastRow="0" w:firstColumn="1" w:lastColumn="0" w:noHBand="0" w:noVBand="1"/>
      </w:tblPr>
      <w:tblGrid>
        <w:gridCol w:w="493"/>
        <w:gridCol w:w="4792"/>
        <w:gridCol w:w="895"/>
        <w:gridCol w:w="632"/>
        <w:gridCol w:w="1009"/>
        <w:gridCol w:w="5161"/>
        <w:gridCol w:w="1439"/>
        <w:gridCol w:w="1062"/>
      </w:tblGrid>
      <w:tr w:rsidR="007A45B2" w:rsidRPr="007A45B2" w:rsidTr="00551D60">
        <w:trPr>
          <w:trHeight w:val="30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NO</w:t>
            </w:r>
          </w:p>
        </w:tc>
        <w:tc>
          <w:tcPr>
            <w:tcW w:w="4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Cs w:val="22"/>
              </w:rPr>
              <w:t>GÖRÜŞÜLEN KONULAR</w:t>
            </w:r>
          </w:p>
        </w:tc>
        <w:tc>
          <w:tcPr>
            <w:tcW w:w="2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OYLAMA</w:t>
            </w:r>
          </w:p>
        </w:tc>
        <w:tc>
          <w:tcPr>
            <w:tcW w:w="5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Cs w:val="22"/>
              </w:rPr>
              <w:t>ALINAN KARARLAR</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SORUMLULAR</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TERMİN</w:t>
            </w:r>
          </w:p>
        </w:tc>
      </w:tr>
      <w:tr w:rsidR="007A45B2" w:rsidRPr="007A45B2" w:rsidTr="00551D60">
        <w:trPr>
          <w:trHeight w:val="30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4797"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896"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 xml:space="preserve">KABUL </w:t>
            </w:r>
          </w:p>
        </w:tc>
        <w:tc>
          <w:tcPr>
            <w:tcW w:w="633"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RED</w:t>
            </w:r>
          </w:p>
        </w:tc>
        <w:tc>
          <w:tcPr>
            <w:tcW w:w="1010"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OY BİRLİĞİ</w:t>
            </w:r>
          </w:p>
        </w:tc>
        <w:tc>
          <w:tcPr>
            <w:tcW w:w="5166"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r>
      <w:tr w:rsidR="007A45B2" w:rsidRPr="007A45B2" w:rsidTr="00551D60">
        <w:trPr>
          <w:trHeight w:val="1792"/>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8</w:t>
            </w:r>
          </w:p>
        </w:tc>
        <w:tc>
          <w:tcPr>
            <w:tcW w:w="4797"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7. Tüm okul kurumlar </w:t>
            </w:r>
            <w:proofErr w:type="gramStart"/>
            <w:r w:rsidRPr="007A45B2">
              <w:rPr>
                <w:rFonts w:ascii="Calibri" w:hAnsi="Calibri"/>
                <w:color w:val="000000"/>
                <w:sz w:val="22"/>
                <w:szCs w:val="22"/>
              </w:rPr>
              <w:t>için ;Acil</w:t>
            </w:r>
            <w:proofErr w:type="gramEnd"/>
            <w:r w:rsidRPr="007A45B2">
              <w:rPr>
                <w:rFonts w:ascii="Calibri" w:hAnsi="Calibri"/>
                <w:color w:val="000000"/>
                <w:sz w:val="22"/>
                <w:szCs w:val="22"/>
              </w:rPr>
              <w:t xml:space="preserve"> durumlar eylem planlarının hazırlanmasının karara bağlanması. Ekiplerin belirlenmesi. İtfaiye müdürlüğünden iş yerinin yangın söndürme </w:t>
            </w:r>
            <w:proofErr w:type="gramStart"/>
            <w:r w:rsidRPr="007A45B2">
              <w:rPr>
                <w:rFonts w:ascii="Calibri" w:hAnsi="Calibri"/>
                <w:color w:val="000000"/>
                <w:sz w:val="22"/>
                <w:szCs w:val="22"/>
              </w:rPr>
              <w:t>ekipmanlarındaki</w:t>
            </w:r>
            <w:proofErr w:type="gramEnd"/>
            <w:r w:rsidRPr="007A45B2">
              <w:rPr>
                <w:rFonts w:ascii="Calibri" w:hAnsi="Calibri"/>
                <w:color w:val="000000"/>
                <w:sz w:val="22"/>
                <w:szCs w:val="22"/>
              </w:rPr>
              <w:t xml:space="preserve"> eksikliklerinin tespit edilip raporlanması. Acil durumda toplanma yeri tanımlanması.</w:t>
            </w:r>
          </w:p>
        </w:tc>
        <w:tc>
          <w:tcPr>
            <w:tcW w:w="896"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66"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6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551D60">
        <w:trPr>
          <w:trHeight w:val="1831"/>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9</w:t>
            </w:r>
          </w:p>
        </w:tc>
        <w:tc>
          <w:tcPr>
            <w:tcW w:w="4797"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8. Mezitli İlçe Milli Eğitim Hizmet binasının acil eylem planları ile ilgili eğitimlerin verilmesi kararlaştırılması. Bu bağlamda ilçemiz okul ve kurumlarına Mersin İtfaiye Müdürlüğü Eğitmenleri tarafından yangın eğitimlerinin belirlenecek ekip başlarına verilmesi. </w:t>
            </w:r>
          </w:p>
        </w:tc>
        <w:tc>
          <w:tcPr>
            <w:tcW w:w="896"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66"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6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551D60">
        <w:trPr>
          <w:trHeight w:val="4148"/>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lastRenderedPageBreak/>
              <w:t>10</w:t>
            </w:r>
          </w:p>
        </w:tc>
        <w:tc>
          <w:tcPr>
            <w:tcW w:w="4797"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proofErr w:type="gramStart"/>
            <w:r w:rsidRPr="007A45B2">
              <w:rPr>
                <w:rFonts w:ascii="Calibri" w:hAnsi="Calibri"/>
                <w:color w:val="000000"/>
                <w:sz w:val="22"/>
                <w:szCs w:val="22"/>
              </w:rPr>
              <w:t>Ortam  Ölçümleri</w:t>
            </w:r>
            <w:proofErr w:type="gramEnd"/>
            <w:r w:rsidRPr="007A45B2">
              <w:rPr>
                <w:rFonts w:ascii="Calibri" w:hAnsi="Calibri"/>
                <w:color w:val="000000"/>
                <w:sz w:val="22"/>
                <w:szCs w:val="22"/>
              </w:rPr>
              <w:t>, Analiz ve Tetkiklerin Yaptırılması, termal konfor, gürültü ölçümlerinin ilgili akredite kuruluşlara yaptırılması. Basınçlı kaplar, paratoner, topraklama, elektrik tesisatı, elektrikli aletler ve jeneratörler, Asansör bakım raporlarını kontrol edilmeli. Rutin bakımları yapılıp yapılmadığına bakılmalı. Yapılmadıysa bina yöneticisinden talep edilmeli, İçme suyu analizleri yapılmalı. Bunların İSG Bürosuna bir kopyası verilmeli. Yangın söndürme cihazları vb. araç ve makinelerin kontrol ve bakımlarının yapılması, Kullanıma uygunluk raporlarının alınması. Ayrıca tüm okul ve kur</w:t>
            </w:r>
            <w:r w:rsidR="00F30000">
              <w:rPr>
                <w:rFonts w:ascii="Calibri" w:hAnsi="Calibri"/>
                <w:color w:val="000000"/>
                <w:sz w:val="22"/>
                <w:szCs w:val="22"/>
              </w:rPr>
              <w:t>u</w:t>
            </w:r>
            <w:r w:rsidRPr="007A45B2">
              <w:rPr>
                <w:rFonts w:ascii="Calibri" w:hAnsi="Calibri"/>
                <w:color w:val="000000"/>
                <w:sz w:val="22"/>
                <w:szCs w:val="22"/>
              </w:rPr>
              <w:t>mlar yukarıda bahsedilen konular</w:t>
            </w:r>
            <w:r w:rsidR="00F30000">
              <w:rPr>
                <w:rFonts w:ascii="Calibri" w:hAnsi="Calibri"/>
                <w:color w:val="000000"/>
                <w:sz w:val="22"/>
                <w:szCs w:val="22"/>
              </w:rPr>
              <w:t xml:space="preserve"> ile ilgili çalışmaları</w:t>
            </w:r>
            <w:r w:rsidRPr="007A45B2">
              <w:rPr>
                <w:rFonts w:ascii="Calibri" w:hAnsi="Calibri"/>
                <w:color w:val="000000"/>
                <w:sz w:val="22"/>
                <w:szCs w:val="22"/>
              </w:rPr>
              <w:t xml:space="preserve"> yaptırmalı.</w:t>
            </w:r>
            <w:r w:rsidR="00F06DDA">
              <w:rPr>
                <w:rFonts w:ascii="Calibri" w:hAnsi="Calibri"/>
                <w:color w:val="000000"/>
                <w:sz w:val="22"/>
                <w:szCs w:val="22"/>
              </w:rPr>
              <w:t>(</w:t>
            </w:r>
            <w:r w:rsidRPr="007A45B2">
              <w:rPr>
                <w:rFonts w:ascii="Calibri" w:hAnsi="Calibri"/>
                <w:color w:val="000000"/>
                <w:sz w:val="22"/>
                <w:szCs w:val="22"/>
              </w:rPr>
              <w:t xml:space="preserve"> ilgi bakanlık yazıları gereğince</w:t>
            </w:r>
            <w:r w:rsidR="00F06DDA">
              <w:rPr>
                <w:rFonts w:ascii="Calibri" w:hAnsi="Calibri"/>
                <w:color w:val="000000"/>
                <w:sz w:val="22"/>
                <w:szCs w:val="22"/>
              </w:rPr>
              <w:t>)</w:t>
            </w:r>
          </w:p>
        </w:tc>
        <w:tc>
          <w:tcPr>
            <w:tcW w:w="896"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66"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6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551D60">
        <w:trPr>
          <w:trHeight w:val="848"/>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11</w:t>
            </w:r>
          </w:p>
        </w:tc>
        <w:tc>
          <w:tcPr>
            <w:tcW w:w="4797"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Okul Kurum müdürleri ile toplantı yapılıp işleyiş hakkında </w:t>
            </w:r>
            <w:proofErr w:type="gramStart"/>
            <w:r w:rsidRPr="007A45B2">
              <w:rPr>
                <w:rFonts w:ascii="Calibri" w:hAnsi="Calibri"/>
                <w:color w:val="000000"/>
                <w:sz w:val="22"/>
                <w:szCs w:val="22"/>
              </w:rPr>
              <w:t>brifing verilmesi</w:t>
            </w:r>
            <w:proofErr w:type="gramEnd"/>
            <w:r w:rsidRPr="007A45B2">
              <w:rPr>
                <w:rFonts w:ascii="Calibri" w:hAnsi="Calibri"/>
                <w:color w:val="000000"/>
                <w:sz w:val="22"/>
                <w:szCs w:val="22"/>
              </w:rPr>
              <w:t>.</w:t>
            </w:r>
          </w:p>
        </w:tc>
        <w:tc>
          <w:tcPr>
            <w:tcW w:w="896"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66"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63"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bl>
    <w:p w:rsidR="00D00003" w:rsidRDefault="00D00003"/>
    <w:tbl>
      <w:tblPr>
        <w:tblW w:w="14359" w:type="dxa"/>
        <w:tblInd w:w="55" w:type="dxa"/>
        <w:tblCellMar>
          <w:left w:w="70" w:type="dxa"/>
          <w:right w:w="70" w:type="dxa"/>
        </w:tblCellMar>
        <w:tblLook w:val="04A0" w:firstRow="1" w:lastRow="0" w:firstColumn="1" w:lastColumn="0" w:noHBand="0" w:noVBand="1"/>
      </w:tblPr>
      <w:tblGrid>
        <w:gridCol w:w="500"/>
        <w:gridCol w:w="4880"/>
        <w:gridCol w:w="754"/>
        <w:gridCol w:w="510"/>
        <w:gridCol w:w="1155"/>
        <w:gridCol w:w="4832"/>
        <w:gridCol w:w="1440"/>
        <w:gridCol w:w="1080"/>
      </w:tblGrid>
      <w:tr w:rsidR="007A45B2" w:rsidRPr="007A45B2" w:rsidTr="007A45B2">
        <w:trPr>
          <w:trHeight w:val="30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NO</w:t>
            </w:r>
          </w:p>
        </w:tc>
        <w:tc>
          <w:tcPr>
            <w:tcW w:w="4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Cs w:val="22"/>
              </w:rPr>
              <w:t>GÖRÜŞÜLEN KONULAR</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OYLAMA</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Cs w:val="22"/>
              </w:rPr>
              <w:t>ALINAN KARARLAR</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SORUMLULAR</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TERMİN</w:t>
            </w:r>
          </w:p>
        </w:tc>
      </w:tr>
      <w:tr w:rsidR="007A45B2" w:rsidRPr="007A45B2" w:rsidTr="007A45B2">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754"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 xml:space="preserve">KABUL </w:t>
            </w:r>
          </w:p>
        </w:tc>
        <w:tc>
          <w:tcPr>
            <w:tcW w:w="510"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RED</w:t>
            </w:r>
          </w:p>
        </w:tc>
        <w:tc>
          <w:tcPr>
            <w:tcW w:w="1155"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OY BİRLİĞİ</w:t>
            </w: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r>
      <w:tr w:rsidR="007A45B2" w:rsidRPr="007A45B2" w:rsidTr="00F30000">
        <w:trPr>
          <w:trHeight w:val="13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14</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proofErr w:type="spellStart"/>
            <w:r w:rsidRPr="007A45B2">
              <w:rPr>
                <w:rFonts w:ascii="Calibri" w:hAnsi="Calibri"/>
                <w:color w:val="000000"/>
                <w:sz w:val="22"/>
                <w:szCs w:val="22"/>
              </w:rPr>
              <w:t>lçe</w:t>
            </w:r>
            <w:proofErr w:type="spellEnd"/>
            <w:r w:rsidRPr="007A45B2">
              <w:rPr>
                <w:rFonts w:ascii="Calibri" w:hAnsi="Calibri"/>
                <w:color w:val="000000"/>
                <w:sz w:val="22"/>
                <w:szCs w:val="22"/>
              </w:rPr>
              <w:t xml:space="preserve"> Milli Eğitim Müdürlüğü Hizmet binasının risk analizinin yapılaması. Okul ve kurumlarda Risk analiz ekiplerine risk analizi konusunda eğitim ve rehberlik yapılması.</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F30000">
        <w:trPr>
          <w:trHeight w:val="14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15</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Okul ve Kurumlarda İş Güvenliği Yönlendirme Tabela ve Basılı Dokümanların Sağlanması ve bulundurulması.(Sağlık ve güvenlik işaretleri yönetmeliğine göre.)</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7A45B2">
        <w:trPr>
          <w:trHeight w:val="3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lastRenderedPageBreak/>
              <w:t>16</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16. İlçe Milli Eğitim Müdürlüğü Hizmet binasının temizliği ve tuvaletlerin temizlik </w:t>
            </w:r>
            <w:proofErr w:type="gramStart"/>
            <w:r w:rsidRPr="007A45B2">
              <w:rPr>
                <w:rFonts w:ascii="Calibri" w:hAnsi="Calibri"/>
                <w:color w:val="000000"/>
                <w:sz w:val="22"/>
                <w:szCs w:val="22"/>
              </w:rPr>
              <w:t>periyotlarının</w:t>
            </w:r>
            <w:proofErr w:type="gramEnd"/>
            <w:r w:rsidRPr="007A45B2">
              <w:rPr>
                <w:rFonts w:ascii="Calibri" w:hAnsi="Calibri"/>
                <w:color w:val="000000"/>
                <w:sz w:val="22"/>
                <w:szCs w:val="22"/>
              </w:rPr>
              <w:t xml:space="preserve"> çizelge yöntemi ile takip edilip yapılmasına karar verilmesi. Gerekli KKD </w:t>
            </w:r>
            <w:proofErr w:type="spellStart"/>
            <w:r w:rsidRPr="007A45B2">
              <w:rPr>
                <w:rFonts w:ascii="Calibri" w:hAnsi="Calibri"/>
                <w:color w:val="000000"/>
                <w:sz w:val="22"/>
                <w:szCs w:val="22"/>
              </w:rPr>
              <w:t>lerin</w:t>
            </w:r>
            <w:proofErr w:type="spellEnd"/>
            <w:r w:rsidRPr="007A45B2">
              <w:rPr>
                <w:rFonts w:ascii="Calibri" w:hAnsi="Calibri"/>
                <w:color w:val="000000"/>
                <w:sz w:val="22"/>
                <w:szCs w:val="22"/>
              </w:rPr>
              <w:t xml:space="preserve"> çalışanlara alınıp tutanakla teslim edilmesi. Temizlik yapılırken kullanılan malzemeler renklerine göre sınıflandırılmalı. Tuvalet ve lavabolar için kullanılanlar ayrı saklanmalı ve her temizlikten sonra </w:t>
            </w:r>
            <w:proofErr w:type="spellStart"/>
            <w:r w:rsidRPr="007A45B2">
              <w:rPr>
                <w:rFonts w:ascii="Calibri" w:hAnsi="Calibri"/>
                <w:color w:val="000000"/>
                <w:sz w:val="22"/>
                <w:szCs w:val="22"/>
              </w:rPr>
              <w:t>dezefekte</w:t>
            </w:r>
            <w:proofErr w:type="spellEnd"/>
            <w:r w:rsidRPr="007A45B2">
              <w:rPr>
                <w:rFonts w:ascii="Calibri" w:hAnsi="Calibri"/>
                <w:color w:val="000000"/>
                <w:sz w:val="22"/>
                <w:szCs w:val="22"/>
              </w:rPr>
              <w:t xml:space="preserve"> edilmeli. Temizlik çalışanları temizlik yaparken, toz maskesi takmalı, önlük, kaymaz lastik ayakkabı ve eldiven giymeli. </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D51417">
        <w:trPr>
          <w:trHeight w:val="121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17</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İŞKUR ile görüşülecek konular;</w:t>
            </w:r>
            <w:r w:rsidRPr="007A45B2">
              <w:rPr>
                <w:rFonts w:ascii="Calibri" w:hAnsi="Calibri"/>
                <w:color w:val="000000"/>
                <w:sz w:val="22"/>
                <w:szCs w:val="22"/>
              </w:rPr>
              <w:br/>
              <w:t xml:space="preserve">Görme </w:t>
            </w:r>
            <w:proofErr w:type="spellStart"/>
            <w:proofErr w:type="gramStart"/>
            <w:r w:rsidRPr="007A45B2">
              <w:rPr>
                <w:rFonts w:ascii="Calibri" w:hAnsi="Calibri"/>
                <w:color w:val="000000"/>
                <w:sz w:val="22"/>
                <w:szCs w:val="22"/>
              </w:rPr>
              <w:t>engelli,zihinsel</w:t>
            </w:r>
            <w:proofErr w:type="spellEnd"/>
            <w:proofErr w:type="gramEnd"/>
            <w:r w:rsidRPr="007A45B2">
              <w:rPr>
                <w:rFonts w:ascii="Calibri" w:hAnsi="Calibri"/>
                <w:color w:val="000000"/>
                <w:sz w:val="22"/>
                <w:szCs w:val="22"/>
              </w:rPr>
              <w:t xml:space="preserve"> engelli, eski hükümlü ve denetimli </w:t>
            </w:r>
            <w:proofErr w:type="spellStart"/>
            <w:r w:rsidRPr="007A45B2">
              <w:rPr>
                <w:rFonts w:ascii="Calibri" w:hAnsi="Calibri"/>
                <w:color w:val="000000"/>
                <w:sz w:val="22"/>
                <w:szCs w:val="22"/>
              </w:rPr>
              <w:t>serbestli</w:t>
            </w:r>
            <w:proofErr w:type="spellEnd"/>
            <w:r w:rsidRPr="007A45B2">
              <w:rPr>
                <w:rFonts w:ascii="Calibri" w:hAnsi="Calibri"/>
                <w:color w:val="000000"/>
                <w:sz w:val="22"/>
                <w:szCs w:val="22"/>
              </w:rPr>
              <w:t xml:space="preserve"> </w:t>
            </w:r>
            <w:proofErr w:type="spellStart"/>
            <w:r w:rsidRPr="007A45B2">
              <w:rPr>
                <w:rFonts w:ascii="Calibri" w:hAnsi="Calibri"/>
                <w:color w:val="000000"/>
                <w:sz w:val="22"/>
                <w:szCs w:val="22"/>
              </w:rPr>
              <w:t>lerin</w:t>
            </w:r>
            <w:proofErr w:type="spellEnd"/>
            <w:r w:rsidRPr="007A45B2">
              <w:rPr>
                <w:rFonts w:ascii="Calibri" w:hAnsi="Calibri"/>
                <w:color w:val="000000"/>
                <w:sz w:val="22"/>
                <w:szCs w:val="22"/>
              </w:rPr>
              <w:t xml:space="preserve"> İlçemizde görevlendirilmemesi.</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7A45B2">
        <w:trPr>
          <w:trHeight w:val="8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18</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 Yıllık çalışma planlarının kurul onayına sunulması.</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7A45B2">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19</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xml:space="preserve"> İç yönerge taslağının kurul onayına sunulması</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bl>
    <w:p w:rsidR="00D00003" w:rsidRDefault="00D00003"/>
    <w:p w:rsidR="00D00003" w:rsidRDefault="00D00003"/>
    <w:tbl>
      <w:tblPr>
        <w:tblW w:w="14359" w:type="dxa"/>
        <w:tblInd w:w="55" w:type="dxa"/>
        <w:tblCellMar>
          <w:left w:w="70" w:type="dxa"/>
          <w:right w:w="70" w:type="dxa"/>
        </w:tblCellMar>
        <w:tblLook w:val="04A0" w:firstRow="1" w:lastRow="0" w:firstColumn="1" w:lastColumn="0" w:noHBand="0" w:noVBand="1"/>
      </w:tblPr>
      <w:tblGrid>
        <w:gridCol w:w="500"/>
        <w:gridCol w:w="4880"/>
        <w:gridCol w:w="754"/>
        <w:gridCol w:w="510"/>
        <w:gridCol w:w="1155"/>
        <w:gridCol w:w="4832"/>
        <w:gridCol w:w="1440"/>
        <w:gridCol w:w="1080"/>
      </w:tblGrid>
      <w:tr w:rsidR="007A45B2" w:rsidRPr="007A45B2" w:rsidTr="007A45B2">
        <w:trPr>
          <w:trHeight w:val="30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Cs w:val="22"/>
              </w:rPr>
            </w:pPr>
            <w:r w:rsidRPr="007A45B2">
              <w:rPr>
                <w:rFonts w:ascii="Calibri" w:hAnsi="Calibri"/>
                <w:b/>
                <w:bCs/>
                <w:color w:val="FF0000"/>
                <w:szCs w:val="22"/>
              </w:rPr>
              <w:t>NO</w:t>
            </w:r>
          </w:p>
        </w:tc>
        <w:tc>
          <w:tcPr>
            <w:tcW w:w="4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Cs w:val="22"/>
              </w:rPr>
            </w:pPr>
            <w:r w:rsidRPr="007A45B2">
              <w:rPr>
                <w:rFonts w:ascii="Calibri" w:hAnsi="Calibri"/>
                <w:b/>
                <w:bCs/>
                <w:color w:val="FF0000"/>
                <w:szCs w:val="22"/>
              </w:rPr>
              <w:t>GÖRÜŞÜLEN KONULAR</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OYLAMA</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Cs w:val="22"/>
              </w:rPr>
              <w:t>ALINAN KARARLAR</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SORUMLULAR</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b/>
                <w:bCs/>
                <w:color w:val="FF0000"/>
                <w:sz w:val="22"/>
                <w:szCs w:val="22"/>
              </w:rPr>
            </w:pPr>
            <w:r w:rsidRPr="007A45B2">
              <w:rPr>
                <w:rFonts w:ascii="Calibri" w:hAnsi="Calibri"/>
                <w:b/>
                <w:bCs/>
                <w:color w:val="FF0000"/>
                <w:sz w:val="22"/>
                <w:szCs w:val="22"/>
              </w:rPr>
              <w:t>TERMİN</w:t>
            </w:r>
          </w:p>
        </w:tc>
      </w:tr>
      <w:tr w:rsidR="007A45B2" w:rsidRPr="007A45B2" w:rsidTr="007A45B2">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754"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 xml:space="preserve">KABUL </w:t>
            </w:r>
          </w:p>
        </w:tc>
        <w:tc>
          <w:tcPr>
            <w:tcW w:w="510"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RED</w:t>
            </w:r>
          </w:p>
        </w:tc>
        <w:tc>
          <w:tcPr>
            <w:tcW w:w="1155" w:type="dxa"/>
            <w:tcBorders>
              <w:top w:val="nil"/>
              <w:left w:val="nil"/>
              <w:bottom w:val="single" w:sz="4" w:space="0" w:color="auto"/>
              <w:right w:val="single" w:sz="4" w:space="0" w:color="auto"/>
            </w:tcBorders>
            <w:shd w:val="clear" w:color="auto" w:fill="auto"/>
            <w:noWrap/>
            <w:vAlign w:val="center"/>
            <w:hideMark/>
          </w:tcPr>
          <w:p w:rsidR="007A45B2" w:rsidRPr="007A45B2" w:rsidRDefault="007A45B2" w:rsidP="007A45B2">
            <w:pPr>
              <w:rPr>
                <w:rFonts w:ascii="Calibri" w:hAnsi="Calibri"/>
                <w:b/>
                <w:bCs/>
                <w:color w:val="FF0000"/>
                <w:sz w:val="22"/>
                <w:szCs w:val="22"/>
              </w:rPr>
            </w:pPr>
            <w:r w:rsidRPr="007A45B2">
              <w:rPr>
                <w:rFonts w:ascii="Calibri" w:hAnsi="Calibri"/>
                <w:b/>
                <w:bCs/>
                <w:color w:val="FF0000"/>
                <w:sz w:val="22"/>
                <w:szCs w:val="22"/>
              </w:rPr>
              <w:t>OY BİRLİĞİ</w:t>
            </w: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A45B2" w:rsidRPr="007A45B2" w:rsidRDefault="007A45B2" w:rsidP="007A45B2">
            <w:pPr>
              <w:rPr>
                <w:rFonts w:ascii="Calibri" w:hAnsi="Calibri"/>
                <w:b/>
                <w:bCs/>
                <w:color w:val="FF0000"/>
                <w:sz w:val="22"/>
                <w:szCs w:val="22"/>
              </w:rPr>
            </w:pPr>
          </w:p>
        </w:tc>
      </w:tr>
      <w:tr w:rsidR="007A45B2" w:rsidRPr="007A45B2" w:rsidTr="007A45B2">
        <w:trPr>
          <w:trHeight w:val="16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22</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7A45B2">
        <w:trPr>
          <w:trHeight w:val="14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lastRenderedPageBreak/>
              <w:t>23</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7A45B2">
        <w:trPr>
          <w:trHeight w:val="16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24</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r w:rsidR="007A45B2" w:rsidRPr="007A45B2" w:rsidTr="007A45B2">
        <w:trPr>
          <w:trHeight w:val="16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45B2" w:rsidRPr="007A45B2" w:rsidRDefault="007A45B2" w:rsidP="007A45B2">
            <w:pPr>
              <w:jc w:val="center"/>
              <w:rPr>
                <w:rFonts w:ascii="Calibri" w:hAnsi="Calibri"/>
                <w:color w:val="000000"/>
                <w:sz w:val="22"/>
                <w:szCs w:val="22"/>
              </w:rPr>
            </w:pPr>
            <w:r w:rsidRPr="007A45B2">
              <w:rPr>
                <w:rFonts w:ascii="Calibri" w:hAnsi="Calibri"/>
                <w:color w:val="000000"/>
                <w:sz w:val="22"/>
                <w:szCs w:val="22"/>
              </w:rPr>
              <w:t>24</w:t>
            </w:r>
          </w:p>
        </w:tc>
        <w:tc>
          <w:tcPr>
            <w:tcW w:w="4880" w:type="dxa"/>
            <w:tcBorders>
              <w:top w:val="nil"/>
              <w:left w:val="nil"/>
              <w:bottom w:val="single" w:sz="4" w:space="0" w:color="auto"/>
              <w:right w:val="single" w:sz="4" w:space="0" w:color="auto"/>
            </w:tcBorders>
            <w:shd w:val="clear" w:color="auto" w:fill="auto"/>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51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4832"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A45B2" w:rsidRPr="007A45B2" w:rsidRDefault="007A45B2" w:rsidP="007A45B2">
            <w:pPr>
              <w:rPr>
                <w:rFonts w:ascii="Calibri" w:hAnsi="Calibri"/>
                <w:color w:val="000000"/>
                <w:sz w:val="22"/>
                <w:szCs w:val="22"/>
              </w:rPr>
            </w:pPr>
            <w:r w:rsidRPr="007A45B2">
              <w:rPr>
                <w:rFonts w:ascii="Calibri" w:hAnsi="Calibri"/>
                <w:color w:val="000000"/>
                <w:sz w:val="22"/>
                <w:szCs w:val="22"/>
              </w:rPr>
              <w:t> </w:t>
            </w:r>
          </w:p>
        </w:tc>
      </w:tr>
    </w:tbl>
    <w:p w:rsidR="00D00003" w:rsidRDefault="00D00003"/>
    <w:p w:rsidR="00D00003" w:rsidRDefault="00D00003"/>
    <w:p w:rsidR="00CB7B9D" w:rsidRPr="00CB7B9D" w:rsidRDefault="00CB7B9D" w:rsidP="00CB7B9D">
      <w:pPr>
        <w:rPr>
          <w:rFonts w:ascii="Arial" w:hAnsi="Arial" w:cs="Arial"/>
          <w:b/>
          <w:sz w:val="22"/>
          <w:szCs w:val="22"/>
        </w:rPr>
      </w:pPr>
      <w:r w:rsidRPr="00CB7B9D">
        <w:rPr>
          <w:rFonts w:ascii="Arial" w:hAnsi="Arial" w:cs="Arial"/>
          <w:sz w:val="22"/>
          <w:szCs w:val="22"/>
        </w:rPr>
        <w:t>Bir sonraki toplantının</w:t>
      </w:r>
      <w:r w:rsidRPr="00CB7B9D">
        <w:rPr>
          <w:rFonts w:ascii="Arial" w:hAnsi="Arial" w:cs="Arial"/>
          <w:b/>
          <w:sz w:val="22"/>
          <w:szCs w:val="22"/>
        </w:rPr>
        <w:t xml:space="preserve"> </w:t>
      </w:r>
      <w:proofErr w:type="gramStart"/>
      <w:r w:rsidRPr="00CB7B9D">
        <w:rPr>
          <w:rFonts w:ascii="Arial" w:hAnsi="Arial" w:cs="Arial"/>
          <w:b/>
          <w:sz w:val="22"/>
          <w:szCs w:val="22"/>
          <w:u w:val="single"/>
        </w:rPr>
        <w:t>………………………………</w:t>
      </w:r>
      <w:proofErr w:type="gramEnd"/>
      <w:r w:rsidRPr="00CB7B9D">
        <w:rPr>
          <w:rFonts w:ascii="Arial" w:hAnsi="Arial" w:cs="Arial"/>
          <w:b/>
          <w:sz w:val="22"/>
          <w:szCs w:val="22"/>
        </w:rPr>
        <w:t xml:space="preserve"> </w:t>
      </w:r>
      <w:proofErr w:type="gramStart"/>
      <w:r w:rsidRPr="00CB7B9D">
        <w:rPr>
          <w:rFonts w:ascii="Arial" w:hAnsi="Arial" w:cs="Arial"/>
          <w:sz w:val="22"/>
          <w:szCs w:val="22"/>
        </w:rPr>
        <w:t>tarihinde</w:t>
      </w:r>
      <w:proofErr w:type="gramEnd"/>
      <w:r w:rsidRPr="00CB7B9D">
        <w:rPr>
          <w:rFonts w:ascii="Arial" w:hAnsi="Arial" w:cs="Arial"/>
          <w:sz w:val="22"/>
          <w:szCs w:val="22"/>
        </w:rPr>
        <w:t xml:space="preserve"> aynı yer ve saatte yapılmasına</w:t>
      </w:r>
      <w:r w:rsidRPr="00CB7B9D">
        <w:rPr>
          <w:rFonts w:ascii="Arial" w:hAnsi="Arial" w:cs="Arial"/>
          <w:b/>
          <w:sz w:val="22"/>
          <w:szCs w:val="22"/>
        </w:rPr>
        <w:t xml:space="preserve"> Oy BİRLİĞİYLE KARAR VERİLDİ.</w:t>
      </w:r>
    </w:p>
    <w:p w:rsidR="00D00003" w:rsidRDefault="00D00003"/>
    <w:p w:rsidR="00D00003" w:rsidRDefault="00D00003"/>
    <w:p w:rsidR="00CB7B9D" w:rsidRDefault="00CB7B9D"/>
    <w:p w:rsidR="00CB7B9D" w:rsidRDefault="00CB7B9D"/>
    <w:p w:rsidR="00CB7B9D" w:rsidRDefault="00CB7B9D"/>
    <w:p w:rsidR="00CB7B9D" w:rsidRDefault="00CB7B9D"/>
    <w:p w:rsidR="00CB7B9D" w:rsidRDefault="00CB7B9D"/>
    <w:p w:rsidR="00CB7B9D" w:rsidRDefault="00CB7B9D"/>
    <w:p w:rsidR="00D00003" w:rsidRDefault="00CB7B9D">
      <w:r>
        <w:tab/>
      </w:r>
    </w:p>
    <w:p w:rsidR="00CB7B9D" w:rsidRDefault="00CB7B9D" w:rsidP="00CB7B9D">
      <w:pPr>
        <w:rPr>
          <w:rFonts w:ascii="Arial" w:hAnsi="Arial" w:cs="Arial"/>
          <w:b/>
          <w:sz w:val="22"/>
          <w:szCs w:val="22"/>
        </w:rPr>
      </w:pPr>
      <w:r>
        <w:tab/>
      </w:r>
      <w:r w:rsidR="00F30000" w:rsidRPr="00F30000">
        <w:rPr>
          <w:b/>
        </w:rPr>
        <w:t>İ</w:t>
      </w:r>
      <w:r w:rsidR="00F30000" w:rsidRPr="00F30000">
        <w:rPr>
          <w:rFonts w:ascii="Arial" w:hAnsi="Arial" w:cs="Arial"/>
          <w:b/>
          <w:sz w:val="22"/>
          <w:szCs w:val="22"/>
        </w:rPr>
        <w:t>ş b</w:t>
      </w:r>
      <w:r>
        <w:rPr>
          <w:rFonts w:ascii="Arial" w:hAnsi="Arial" w:cs="Arial"/>
          <w:b/>
          <w:sz w:val="22"/>
          <w:szCs w:val="22"/>
        </w:rPr>
        <w:t xml:space="preserve">u </w:t>
      </w:r>
      <w:r w:rsidRPr="00F30000">
        <w:rPr>
          <w:rFonts w:ascii="Arial" w:hAnsi="Arial" w:cs="Arial"/>
          <w:b/>
          <w:sz w:val="22"/>
          <w:szCs w:val="22"/>
        </w:rPr>
        <w:t xml:space="preserve">karar </w:t>
      </w:r>
      <w:proofErr w:type="gramStart"/>
      <w:r w:rsidRPr="00F30000">
        <w:rPr>
          <w:rFonts w:ascii="Arial" w:hAnsi="Arial" w:cs="Arial"/>
          <w:b/>
          <w:sz w:val="22"/>
          <w:szCs w:val="22"/>
        </w:rPr>
        <w:t>tutanağı</w:t>
      </w:r>
      <w:r>
        <w:rPr>
          <w:rFonts w:ascii="Arial" w:hAnsi="Arial" w:cs="Arial"/>
          <w:b/>
          <w:sz w:val="22"/>
          <w:szCs w:val="22"/>
        </w:rPr>
        <w:t xml:space="preserve">  </w:t>
      </w:r>
      <w:r w:rsidR="00F30000">
        <w:rPr>
          <w:rFonts w:ascii="Arial" w:hAnsi="Arial" w:cs="Arial"/>
          <w:b/>
          <w:sz w:val="22"/>
          <w:szCs w:val="22"/>
        </w:rPr>
        <w:t>7</w:t>
      </w:r>
      <w:proofErr w:type="gramEnd"/>
      <w:r w:rsidR="00F30000">
        <w:rPr>
          <w:rFonts w:ascii="Arial" w:hAnsi="Arial" w:cs="Arial"/>
          <w:b/>
          <w:sz w:val="22"/>
          <w:szCs w:val="22"/>
        </w:rPr>
        <w:t xml:space="preserve"> (yedi)</w:t>
      </w:r>
      <w:r w:rsidRPr="00CB7B9D">
        <w:rPr>
          <w:rFonts w:ascii="Arial" w:hAnsi="Arial" w:cs="Arial"/>
          <w:b/>
          <w:sz w:val="22"/>
          <w:szCs w:val="22"/>
        </w:rPr>
        <w:t xml:space="preserve"> sayfadan ibarettir.</w:t>
      </w:r>
    </w:p>
    <w:p w:rsidR="00CB7B9D" w:rsidRDefault="00CB7B9D" w:rsidP="00CB7B9D">
      <w:pPr>
        <w:rPr>
          <w:rFonts w:ascii="Arial" w:hAnsi="Arial" w:cs="Arial"/>
          <w:b/>
          <w:sz w:val="22"/>
          <w:szCs w:val="22"/>
        </w:rPr>
      </w:pPr>
    </w:p>
    <w:p w:rsidR="00CB7B9D" w:rsidRDefault="00CB7B9D" w:rsidP="00CB7B9D">
      <w:pPr>
        <w:rPr>
          <w:rFonts w:ascii="Arial" w:hAnsi="Arial" w:cs="Arial"/>
          <w:b/>
          <w:sz w:val="22"/>
          <w:szCs w:val="22"/>
        </w:rPr>
      </w:pPr>
    </w:p>
    <w:p w:rsidR="00CB7B9D" w:rsidRPr="00CB7B9D" w:rsidRDefault="00CB7B9D" w:rsidP="00CB7B9D">
      <w:pPr>
        <w:rPr>
          <w:rFonts w:ascii="Arial" w:hAnsi="Arial" w:cs="Arial"/>
          <w:b/>
          <w:sz w:val="22"/>
          <w:szCs w:val="22"/>
        </w:rPr>
      </w:pPr>
    </w:p>
    <w:tbl>
      <w:tblPr>
        <w:tblpPr w:leftFromText="141" w:rightFromText="141" w:vertAnchor="text" w:horzAnchor="page" w:tblpX="239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041"/>
        <w:gridCol w:w="3697"/>
        <w:gridCol w:w="2767"/>
      </w:tblGrid>
      <w:tr w:rsidR="00CB7B9D" w:rsidRPr="004959CB" w:rsidTr="00CB7B9D">
        <w:trPr>
          <w:trHeight w:val="652"/>
        </w:trPr>
        <w:tc>
          <w:tcPr>
            <w:tcW w:w="783" w:type="dxa"/>
            <w:shd w:val="clear" w:color="auto" w:fill="auto"/>
          </w:tcPr>
          <w:p w:rsidR="00CB7B9D" w:rsidRPr="004959CB" w:rsidRDefault="00CB7B9D" w:rsidP="00CB7B9D">
            <w:pPr>
              <w:contextualSpacing/>
              <w:jc w:val="both"/>
              <w:rPr>
                <w:rFonts w:ascii="Calibri" w:eastAsia="Calibri" w:hAnsi="Calibri"/>
                <w:b/>
                <w:sz w:val="22"/>
                <w:szCs w:val="22"/>
                <w:lang w:eastAsia="en-US"/>
              </w:rPr>
            </w:pPr>
            <w:r w:rsidRPr="004959CB">
              <w:rPr>
                <w:rFonts w:ascii="Calibri" w:eastAsia="Calibri" w:hAnsi="Calibri"/>
                <w:b/>
                <w:sz w:val="22"/>
                <w:szCs w:val="22"/>
                <w:lang w:eastAsia="en-US"/>
              </w:rPr>
              <w:lastRenderedPageBreak/>
              <w:t>Sıra No</w:t>
            </w:r>
          </w:p>
        </w:tc>
        <w:tc>
          <w:tcPr>
            <w:tcW w:w="2041" w:type="dxa"/>
            <w:shd w:val="clear" w:color="auto" w:fill="auto"/>
          </w:tcPr>
          <w:p w:rsidR="00CB7B9D" w:rsidRPr="004959CB" w:rsidRDefault="00CB7B9D" w:rsidP="00CB7B9D">
            <w:pPr>
              <w:contextualSpacing/>
              <w:jc w:val="both"/>
              <w:rPr>
                <w:rFonts w:ascii="Calibri" w:eastAsia="Calibri" w:hAnsi="Calibri"/>
                <w:b/>
                <w:sz w:val="28"/>
                <w:szCs w:val="22"/>
                <w:lang w:eastAsia="en-US"/>
              </w:rPr>
            </w:pPr>
            <w:r w:rsidRPr="004959CB">
              <w:rPr>
                <w:rFonts w:ascii="Calibri" w:eastAsia="Calibri" w:hAnsi="Calibri"/>
                <w:b/>
                <w:sz w:val="28"/>
                <w:szCs w:val="22"/>
                <w:lang w:eastAsia="en-US"/>
              </w:rPr>
              <w:t>Adı</w:t>
            </w:r>
            <w:r w:rsidRPr="004959CB">
              <w:rPr>
                <w:rFonts w:ascii="TimesNewRomanPSMT" w:eastAsia="Calibri" w:hAnsi="TimesNewRomanPSMT" w:cs="TimesNewRomanPSMT"/>
                <w:b/>
                <w:sz w:val="28"/>
                <w:szCs w:val="22"/>
                <w:lang w:eastAsia="en-US"/>
              </w:rPr>
              <w:t xml:space="preserve"> </w:t>
            </w:r>
            <w:r w:rsidRPr="004959CB">
              <w:rPr>
                <w:rFonts w:ascii="Calibri" w:eastAsia="Calibri" w:hAnsi="Calibri"/>
                <w:b/>
                <w:sz w:val="28"/>
                <w:szCs w:val="22"/>
                <w:lang w:eastAsia="en-US"/>
              </w:rPr>
              <w:t>Soyadı</w:t>
            </w:r>
          </w:p>
        </w:tc>
        <w:tc>
          <w:tcPr>
            <w:tcW w:w="3697" w:type="dxa"/>
            <w:shd w:val="clear" w:color="auto" w:fill="auto"/>
          </w:tcPr>
          <w:p w:rsidR="00CB7B9D" w:rsidRPr="004959CB" w:rsidRDefault="00CB7B9D" w:rsidP="00CB7B9D">
            <w:pPr>
              <w:contextualSpacing/>
              <w:jc w:val="both"/>
              <w:rPr>
                <w:rFonts w:ascii="Calibri" w:eastAsia="Calibri" w:hAnsi="Calibri"/>
                <w:b/>
                <w:sz w:val="28"/>
                <w:szCs w:val="22"/>
                <w:lang w:eastAsia="en-US"/>
              </w:rPr>
            </w:pPr>
            <w:r w:rsidRPr="004959CB">
              <w:rPr>
                <w:rFonts w:ascii="Calibri" w:eastAsia="Calibri" w:hAnsi="Calibri"/>
                <w:b/>
                <w:sz w:val="28"/>
                <w:szCs w:val="22"/>
                <w:lang w:eastAsia="en-US"/>
              </w:rPr>
              <w:t>Kurul Görevi</w:t>
            </w:r>
          </w:p>
        </w:tc>
        <w:tc>
          <w:tcPr>
            <w:tcW w:w="2767" w:type="dxa"/>
            <w:shd w:val="clear" w:color="auto" w:fill="auto"/>
          </w:tcPr>
          <w:p w:rsidR="00CB7B9D" w:rsidRPr="004959CB" w:rsidRDefault="00CB7B9D" w:rsidP="00CB7B9D">
            <w:pPr>
              <w:contextualSpacing/>
              <w:jc w:val="both"/>
              <w:rPr>
                <w:rFonts w:ascii="Calibri" w:eastAsia="Calibri" w:hAnsi="Calibri"/>
                <w:b/>
                <w:sz w:val="22"/>
                <w:szCs w:val="22"/>
                <w:lang w:eastAsia="en-US"/>
              </w:rPr>
            </w:pPr>
            <w:r w:rsidRPr="004959CB">
              <w:rPr>
                <w:rFonts w:ascii="Calibri" w:eastAsia="Calibri" w:hAnsi="Calibri"/>
                <w:b/>
                <w:sz w:val="28"/>
                <w:szCs w:val="22"/>
                <w:lang w:eastAsia="en-US"/>
              </w:rPr>
              <w:t xml:space="preserve">              İMZA</w:t>
            </w:r>
          </w:p>
        </w:tc>
      </w:tr>
      <w:tr w:rsidR="00CB7B9D" w:rsidRPr="004959CB" w:rsidTr="00CB7B9D">
        <w:trPr>
          <w:trHeight w:val="746"/>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1</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r w:rsidR="00CB7B9D" w:rsidRPr="004959CB" w:rsidTr="00CB7B9D">
        <w:trPr>
          <w:trHeight w:val="712"/>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2</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r w:rsidR="00CB7B9D" w:rsidRPr="004959CB" w:rsidTr="00CB7B9D">
        <w:trPr>
          <w:trHeight w:val="706"/>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3</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r w:rsidR="00CB7B9D" w:rsidRPr="004959CB" w:rsidTr="00CB7B9D">
        <w:trPr>
          <w:trHeight w:val="728"/>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4</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r w:rsidR="00CB7B9D" w:rsidRPr="004959CB" w:rsidTr="00CB7B9D">
        <w:trPr>
          <w:trHeight w:val="696"/>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5</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r w:rsidR="00CB7B9D" w:rsidRPr="004959CB" w:rsidTr="00CB7B9D">
        <w:trPr>
          <w:trHeight w:val="705"/>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6</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r w:rsidR="00CB7B9D" w:rsidRPr="004959CB" w:rsidTr="00CB7B9D">
        <w:trPr>
          <w:trHeight w:val="687"/>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7</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bookmarkStart w:id="0" w:name="_GoBack"/>
            <w:bookmarkEnd w:id="0"/>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r w:rsidR="00CB7B9D" w:rsidRPr="004959CB" w:rsidTr="00CB7B9D">
        <w:trPr>
          <w:trHeight w:val="789"/>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8</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r w:rsidR="00CB7B9D" w:rsidRPr="004959CB" w:rsidTr="00CB7B9D">
        <w:trPr>
          <w:trHeight w:val="643"/>
        </w:trPr>
        <w:tc>
          <w:tcPr>
            <w:tcW w:w="783" w:type="dxa"/>
            <w:shd w:val="clear" w:color="auto" w:fill="auto"/>
          </w:tcPr>
          <w:p w:rsidR="00CB7B9D" w:rsidRPr="004959CB" w:rsidRDefault="00CB7B9D" w:rsidP="00CB7B9D">
            <w:pPr>
              <w:contextualSpacing/>
              <w:jc w:val="both"/>
              <w:rPr>
                <w:rFonts w:ascii="Calibri" w:eastAsia="Calibri" w:hAnsi="Calibri"/>
                <w:sz w:val="22"/>
                <w:szCs w:val="22"/>
                <w:lang w:eastAsia="en-US"/>
              </w:rPr>
            </w:pPr>
            <w:r w:rsidRPr="004959CB">
              <w:rPr>
                <w:rFonts w:ascii="Calibri" w:eastAsia="Calibri" w:hAnsi="Calibri"/>
                <w:sz w:val="22"/>
                <w:szCs w:val="22"/>
                <w:lang w:eastAsia="en-US"/>
              </w:rPr>
              <w:t>9</w:t>
            </w:r>
          </w:p>
        </w:tc>
        <w:tc>
          <w:tcPr>
            <w:tcW w:w="2041"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369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c>
          <w:tcPr>
            <w:tcW w:w="2767" w:type="dxa"/>
            <w:shd w:val="clear" w:color="auto" w:fill="auto"/>
          </w:tcPr>
          <w:p w:rsidR="00CB7B9D" w:rsidRPr="004959CB" w:rsidRDefault="00CB7B9D" w:rsidP="00CB7B9D">
            <w:pPr>
              <w:contextualSpacing/>
              <w:jc w:val="both"/>
              <w:rPr>
                <w:rFonts w:ascii="Calibri" w:eastAsia="Calibri" w:hAnsi="Calibri"/>
                <w:sz w:val="22"/>
                <w:szCs w:val="22"/>
                <w:lang w:eastAsia="en-US"/>
              </w:rPr>
            </w:pPr>
          </w:p>
        </w:tc>
      </w:tr>
    </w:tbl>
    <w:p w:rsidR="00D00003" w:rsidRDefault="00D00003"/>
    <w:p w:rsidR="00CB7B9D" w:rsidRDefault="00CB7B9D">
      <w:r>
        <w:tab/>
      </w:r>
      <w:r>
        <w:tab/>
      </w:r>
    </w:p>
    <w:p w:rsidR="00D00003" w:rsidRDefault="00D00003"/>
    <w:p w:rsidR="00D00003" w:rsidRDefault="00D00003"/>
    <w:p w:rsidR="00D00003" w:rsidRDefault="00D00003"/>
    <w:p w:rsidR="00D00003" w:rsidRDefault="00D00003"/>
    <w:sectPr w:rsidR="00D00003" w:rsidSect="0083144D">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E2" w:rsidRDefault="00014CE2" w:rsidP="00F30000">
      <w:r>
        <w:separator/>
      </w:r>
    </w:p>
  </w:endnote>
  <w:endnote w:type="continuationSeparator" w:id="0">
    <w:p w:rsidR="00014CE2" w:rsidRDefault="00014CE2" w:rsidP="00F3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4D" w:rsidRDefault="0083144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829691"/>
      <w:docPartObj>
        <w:docPartGallery w:val="Page Numbers (Bottom of Page)"/>
        <w:docPartUnique/>
      </w:docPartObj>
    </w:sdtPr>
    <w:sdtEndPr/>
    <w:sdtContent>
      <w:p w:rsidR="00F30000" w:rsidRDefault="00F30000">
        <w:pPr>
          <w:pStyle w:val="Altbilgi"/>
          <w:jc w:val="center"/>
        </w:pPr>
        <w:r>
          <w:fldChar w:fldCharType="begin"/>
        </w:r>
        <w:r>
          <w:instrText>PAGE   \* MERGEFORMAT</w:instrText>
        </w:r>
        <w:r>
          <w:fldChar w:fldCharType="separate"/>
        </w:r>
        <w:r w:rsidR="00116E55">
          <w:rPr>
            <w:noProof/>
          </w:rPr>
          <w:t>1</w:t>
        </w:r>
        <w:r>
          <w:fldChar w:fldCharType="end"/>
        </w:r>
      </w:p>
    </w:sdtContent>
  </w:sdt>
  <w:p w:rsidR="00F30000" w:rsidRDefault="00F3000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4D" w:rsidRDefault="008314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E2" w:rsidRDefault="00014CE2" w:rsidP="00F30000">
      <w:r>
        <w:separator/>
      </w:r>
    </w:p>
  </w:footnote>
  <w:footnote w:type="continuationSeparator" w:id="0">
    <w:p w:rsidR="00014CE2" w:rsidRDefault="00014CE2" w:rsidP="00F30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4D" w:rsidRDefault="008314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4D" w:rsidRDefault="0083144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4D" w:rsidRDefault="0083144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C4647"/>
    <w:multiLevelType w:val="hybridMultilevel"/>
    <w:tmpl w:val="2B8E3F3C"/>
    <w:lvl w:ilvl="0" w:tplc="71FAF76A">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34"/>
    <w:rsid w:val="00014CE2"/>
    <w:rsid w:val="00027C46"/>
    <w:rsid w:val="00116E55"/>
    <w:rsid w:val="001E6102"/>
    <w:rsid w:val="00231481"/>
    <w:rsid w:val="004D29DC"/>
    <w:rsid w:val="004F6739"/>
    <w:rsid w:val="00551D60"/>
    <w:rsid w:val="005A36D8"/>
    <w:rsid w:val="006202BB"/>
    <w:rsid w:val="006654EA"/>
    <w:rsid w:val="00671E87"/>
    <w:rsid w:val="00794111"/>
    <w:rsid w:val="007A45B2"/>
    <w:rsid w:val="0083144D"/>
    <w:rsid w:val="009F295F"/>
    <w:rsid w:val="00A017CC"/>
    <w:rsid w:val="00A93E49"/>
    <w:rsid w:val="00AF167B"/>
    <w:rsid w:val="00CB7B9D"/>
    <w:rsid w:val="00D00003"/>
    <w:rsid w:val="00D26BBC"/>
    <w:rsid w:val="00D51417"/>
    <w:rsid w:val="00DE11ED"/>
    <w:rsid w:val="00E56BF2"/>
    <w:rsid w:val="00EE6734"/>
    <w:rsid w:val="00EF3721"/>
    <w:rsid w:val="00F06DDA"/>
    <w:rsid w:val="00F30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0003"/>
    <w:rPr>
      <w:rFonts w:ascii="Tahoma" w:hAnsi="Tahoma" w:cs="Tahoma"/>
      <w:sz w:val="16"/>
      <w:szCs w:val="16"/>
    </w:rPr>
  </w:style>
  <w:style w:type="character" w:customStyle="1" w:styleId="BalonMetniChar">
    <w:name w:val="Balon Metni Char"/>
    <w:basedOn w:val="VarsaylanParagrafYazTipi"/>
    <w:link w:val="BalonMetni"/>
    <w:uiPriority w:val="99"/>
    <w:semiHidden/>
    <w:rsid w:val="00D00003"/>
    <w:rPr>
      <w:rFonts w:ascii="Tahoma" w:eastAsia="Times New Roman" w:hAnsi="Tahoma" w:cs="Tahoma"/>
      <w:sz w:val="16"/>
      <w:szCs w:val="16"/>
      <w:lang w:eastAsia="tr-TR"/>
    </w:rPr>
  </w:style>
  <w:style w:type="paragraph" w:styleId="stbilgi">
    <w:name w:val="header"/>
    <w:basedOn w:val="Normal"/>
    <w:link w:val="stbilgiChar"/>
    <w:uiPriority w:val="99"/>
    <w:unhideWhenUsed/>
    <w:rsid w:val="00F30000"/>
    <w:pPr>
      <w:tabs>
        <w:tab w:val="center" w:pos="4536"/>
        <w:tab w:val="right" w:pos="9072"/>
      </w:tabs>
    </w:pPr>
  </w:style>
  <w:style w:type="character" w:customStyle="1" w:styleId="stbilgiChar">
    <w:name w:val="Üstbilgi Char"/>
    <w:basedOn w:val="VarsaylanParagrafYazTipi"/>
    <w:link w:val="stbilgi"/>
    <w:uiPriority w:val="99"/>
    <w:rsid w:val="00F3000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30000"/>
    <w:pPr>
      <w:tabs>
        <w:tab w:val="center" w:pos="4536"/>
        <w:tab w:val="right" w:pos="9072"/>
      </w:tabs>
    </w:pPr>
  </w:style>
  <w:style w:type="character" w:customStyle="1" w:styleId="AltbilgiChar">
    <w:name w:val="Altbilgi Char"/>
    <w:basedOn w:val="VarsaylanParagrafYazTipi"/>
    <w:link w:val="Altbilgi"/>
    <w:uiPriority w:val="99"/>
    <w:rsid w:val="00F3000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0003"/>
    <w:rPr>
      <w:rFonts w:ascii="Tahoma" w:hAnsi="Tahoma" w:cs="Tahoma"/>
      <w:sz w:val="16"/>
      <w:szCs w:val="16"/>
    </w:rPr>
  </w:style>
  <w:style w:type="character" w:customStyle="1" w:styleId="BalonMetniChar">
    <w:name w:val="Balon Metni Char"/>
    <w:basedOn w:val="VarsaylanParagrafYazTipi"/>
    <w:link w:val="BalonMetni"/>
    <w:uiPriority w:val="99"/>
    <w:semiHidden/>
    <w:rsid w:val="00D00003"/>
    <w:rPr>
      <w:rFonts w:ascii="Tahoma" w:eastAsia="Times New Roman" w:hAnsi="Tahoma" w:cs="Tahoma"/>
      <w:sz w:val="16"/>
      <w:szCs w:val="16"/>
      <w:lang w:eastAsia="tr-TR"/>
    </w:rPr>
  </w:style>
  <w:style w:type="paragraph" w:styleId="stbilgi">
    <w:name w:val="header"/>
    <w:basedOn w:val="Normal"/>
    <w:link w:val="stbilgiChar"/>
    <w:uiPriority w:val="99"/>
    <w:unhideWhenUsed/>
    <w:rsid w:val="00F30000"/>
    <w:pPr>
      <w:tabs>
        <w:tab w:val="center" w:pos="4536"/>
        <w:tab w:val="right" w:pos="9072"/>
      </w:tabs>
    </w:pPr>
  </w:style>
  <w:style w:type="character" w:customStyle="1" w:styleId="stbilgiChar">
    <w:name w:val="Üstbilgi Char"/>
    <w:basedOn w:val="VarsaylanParagrafYazTipi"/>
    <w:link w:val="stbilgi"/>
    <w:uiPriority w:val="99"/>
    <w:rsid w:val="00F3000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30000"/>
    <w:pPr>
      <w:tabs>
        <w:tab w:val="center" w:pos="4536"/>
        <w:tab w:val="right" w:pos="9072"/>
      </w:tabs>
    </w:pPr>
  </w:style>
  <w:style w:type="character" w:customStyle="1" w:styleId="AltbilgiChar">
    <w:name w:val="Altbilgi Char"/>
    <w:basedOn w:val="VarsaylanParagrafYazTipi"/>
    <w:link w:val="Altbilgi"/>
    <w:uiPriority w:val="99"/>
    <w:rsid w:val="00F3000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234">
      <w:bodyDiv w:val="1"/>
      <w:marLeft w:val="0"/>
      <w:marRight w:val="0"/>
      <w:marTop w:val="0"/>
      <w:marBottom w:val="0"/>
      <w:divBdr>
        <w:top w:val="none" w:sz="0" w:space="0" w:color="auto"/>
        <w:left w:val="none" w:sz="0" w:space="0" w:color="auto"/>
        <w:bottom w:val="none" w:sz="0" w:space="0" w:color="auto"/>
        <w:right w:val="none" w:sz="0" w:space="0" w:color="auto"/>
      </w:divBdr>
    </w:div>
    <w:div w:id="797261201">
      <w:bodyDiv w:val="1"/>
      <w:marLeft w:val="0"/>
      <w:marRight w:val="0"/>
      <w:marTop w:val="0"/>
      <w:marBottom w:val="0"/>
      <w:divBdr>
        <w:top w:val="none" w:sz="0" w:space="0" w:color="auto"/>
        <w:left w:val="none" w:sz="0" w:space="0" w:color="auto"/>
        <w:bottom w:val="none" w:sz="0" w:space="0" w:color="auto"/>
        <w:right w:val="none" w:sz="0" w:space="0" w:color="auto"/>
      </w:divBdr>
    </w:div>
    <w:div w:id="1045986597">
      <w:bodyDiv w:val="1"/>
      <w:marLeft w:val="0"/>
      <w:marRight w:val="0"/>
      <w:marTop w:val="0"/>
      <w:marBottom w:val="0"/>
      <w:divBdr>
        <w:top w:val="none" w:sz="0" w:space="0" w:color="auto"/>
        <w:left w:val="none" w:sz="0" w:space="0" w:color="auto"/>
        <w:bottom w:val="none" w:sz="0" w:space="0" w:color="auto"/>
        <w:right w:val="none" w:sz="0" w:space="0" w:color="auto"/>
      </w:divBdr>
    </w:div>
    <w:div w:id="1196847036">
      <w:bodyDiv w:val="1"/>
      <w:marLeft w:val="0"/>
      <w:marRight w:val="0"/>
      <w:marTop w:val="0"/>
      <w:marBottom w:val="0"/>
      <w:divBdr>
        <w:top w:val="none" w:sz="0" w:space="0" w:color="auto"/>
        <w:left w:val="none" w:sz="0" w:space="0" w:color="auto"/>
        <w:bottom w:val="none" w:sz="0" w:space="0" w:color="auto"/>
        <w:right w:val="none" w:sz="0" w:space="0" w:color="auto"/>
      </w:divBdr>
    </w:div>
    <w:div w:id="11975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699</Words>
  <Characters>3987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HARUN</cp:lastModifiedBy>
  <cp:revision>19</cp:revision>
  <dcterms:created xsi:type="dcterms:W3CDTF">2015-12-27T13:53:00Z</dcterms:created>
  <dcterms:modified xsi:type="dcterms:W3CDTF">2018-04-25T09:26:00Z</dcterms:modified>
</cp:coreProperties>
</file>